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B" w:rsidRPr="00BD5404" w:rsidRDefault="00EA2DB9">
      <w:pPr>
        <w:rPr>
          <w:sz w:val="32"/>
          <w:szCs w:val="32"/>
        </w:rPr>
      </w:pPr>
      <w:r w:rsidRPr="00BD5404">
        <w:rPr>
          <w:sz w:val="32"/>
          <w:szCs w:val="32"/>
        </w:rPr>
        <w:t>Terminsplanering matematik år 6</w:t>
      </w:r>
      <w:r w:rsidR="001A4F2D" w:rsidRPr="00BD5404">
        <w:rPr>
          <w:sz w:val="32"/>
          <w:szCs w:val="32"/>
        </w:rPr>
        <w:t>, vt-13</w:t>
      </w:r>
    </w:p>
    <w:p w:rsidR="00EA2DB9" w:rsidRPr="00BD5404" w:rsidRDefault="00EA2DB9">
      <w:pPr>
        <w:rPr>
          <w:sz w:val="28"/>
          <w:szCs w:val="28"/>
        </w:rPr>
      </w:pP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 2-4</w:t>
      </w:r>
      <w:r w:rsidRPr="00BD5404">
        <w:rPr>
          <w:sz w:val="28"/>
          <w:szCs w:val="28"/>
        </w:rPr>
        <w:tab/>
        <w:t>Statistik och sannolikhet, kap. 2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 5-8</w:t>
      </w:r>
      <w:r w:rsidRPr="00BD5404">
        <w:rPr>
          <w:sz w:val="28"/>
          <w:szCs w:val="28"/>
        </w:rPr>
        <w:tab/>
        <w:t>Bråk och procent, kap. 6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 8-11</w:t>
      </w:r>
      <w:r w:rsidRPr="00BD5404">
        <w:rPr>
          <w:sz w:val="28"/>
          <w:szCs w:val="28"/>
        </w:rPr>
        <w:tab/>
        <w:t>Geometri och mätning, kap 4 och 5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v.12</w:t>
      </w:r>
      <w:r w:rsidRPr="00BD5404">
        <w:rPr>
          <w:sz w:val="28"/>
          <w:szCs w:val="28"/>
        </w:rPr>
        <w:tab/>
        <w:t xml:space="preserve">Repetition 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 13</w:t>
      </w:r>
      <w:r w:rsidRPr="00BD5404">
        <w:rPr>
          <w:sz w:val="28"/>
          <w:szCs w:val="28"/>
        </w:rPr>
        <w:tab/>
        <w:t>Ämnesprov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v.14-17</w:t>
      </w:r>
      <w:r w:rsidRPr="00BD5404">
        <w:rPr>
          <w:sz w:val="28"/>
          <w:szCs w:val="28"/>
        </w:rPr>
        <w:tab/>
        <w:t>Mönster och algebra, kap.8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v.18-20</w:t>
      </w:r>
      <w:r w:rsidRPr="00BD5404">
        <w:rPr>
          <w:sz w:val="28"/>
          <w:szCs w:val="28"/>
        </w:rPr>
        <w:tab/>
        <w:t>Räkning, kap 7</w:t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t>v. 21-24</w:t>
      </w:r>
      <w:r w:rsidRPr="00BD5404">
        <w:rPr>
          <w:sz w:val="28"/>
          <w:szCs w:val="28"/>
        </w:rPr>
        <w:tab/>
        <w:t>Problemlösning</w:t>
      </w:r>
    </w:p>
    <w:p w:rsidR="001A4F2D" w:rsidRPr="00BD5404" w:rsidRDefault="001A4F2D">
      <w:pPr>
        <w:rPr>
          <w:sz w:val="28"/>
          <w:szCs w:val="28"/>
        </w:rPr>
      </w:pPr>
    </w:p>
    <w:p w:rsidR="001A4F2D" w:rsidRPr="00BD5404" w:rsidRDefault="001A4F2D">
      <w:pPr>
        <w:rPr>
          <w:sz w:val="28"/>
          <w:szCs w:val="28"/>
        </w:rPr>
      </w:pPr>
      <w:r w:rsidRPr="00BD5404">
        <w:rPr>
          <w:sz w:val="28"/>
          <w:szCs w:val="28"/>
        </w:rPr>
        <w:t>Eleven ska arbeta med ur boken angivna uppgifter, delta aktivt i muntliga resonemang och gruppuppgifter, fullfölja hemuppgifter samt genomföra skriftliga läxförhör/diagnoser.</w:t>
      </w:r>
    </w:p>
    <w:p w:rsidR="001A4F2D" w:rsidRPr="00BD5404" w:rsidRDefault="001A4F2D">
      <w:pPr>
        <w:rPr>
          <w:sz w:val="28"/>
          <w:szCs w:val="28"/>
        </w:rPr>
      </w:pPr>
      <w:r w:rsidRPr="00BD5404">
        <w:rPr>
          <w:sz w:val="28"/>
          <w:szCs w:val="28"/>
        </w:rPr>
        <w:t>Ämnesproven vägleder vid betygssättningen tillsammans med övriga resultat och observationer.</w:t>
      </w:r>
    </w:p>
    <w:p w:rsidR="001A4F2D" w:rsidRPr="00BD5404" w:rsidRDefault="001A4F2D">
      <w:pPr>
        <w:rPr>
          <w:sz w:val="28"/>
          <w:szCs w:val="28"/>
        </w:rPr>
      </w:pPr>
      <w:r w:rsidRPr="00BD5404">
        <w:rPr>
          <w:sz w:val="28"/>
          <w:szCs w:val="28"/>
        </w:rPr>
        <w:t>Eleven ska utveckla förmågan att:</w:t>
      </w:r>
    </w:p>
    <w:p w:rsidR="001A4F2D" w:rsidRPr="00BD5404" w:rsidRDefault="001A4F2D" w:rsidP="001A4F2D">
      <w:pPr>
        <w:numPr>
          <w:ilvl w:val="0"/>
          <w:numId w:val="8"/>
        </w:numPr>
        <w:spacing w:after="225" w:line="240" w:lineRule="auto"/>
        <w:ind w:left="432"/>
        <w:textAlignment w:val="baseline"/>
        <w:rPr>
          <w:rFonts w:eastAsia="Times New Roman" w:cs="Arial"/>
          <w:sz w:val="24"/>
          <w:szCs w:val="24"/>
          <w:lang w:eastAsia="sv-SE"/>
        </w:rPr>
      </w:pPr>
      <w:r w:rsidRPr="00BD5404">
        <w:rPr>
          <w:rFonts w:eastAsia="Times New Roman" w:cs="Arial"/>
          <w:sz w:val="24"/>
          <w:szCs w:val="24"/>
          <w:lang w:eastAsia="sv-SE"/>
        </w:rPr>
        <w:t>formulera och lösa problem med hjälp av matematik samt värdera valda strategier och metoder,</w:t>
      </w:r>
    </w:p>
    <w:p w:rsidR="001A4F2D" w:rsidRPr="00BD5404" w:rsidRDefault="001A4F2D" w:rsidP="001A4F2D">
      <w:pPr>
        <w:numPr>
          <w:ilvl w:val="0"/>
          <w:numId w:val="8"/>
        </w:numPr>
        <w:spacing w:after="225" w:line="240" w:lineRule="auto"/>
        <w:ind w:left="432"/>
        <w:textAlignment w:val="baseline"/>
        <w:rPr>
          <w:rFonts w:eastAsia="Times New Roman" w:cs="Arial"/>
          <w:sz w:val="24"/>
          <w:szCs w:val="24"/>
          <w:lang w:eastAsia="sv-SE"/>
        </w:rPr>
      </w:pPr>
      <w:r w:rsidRPr="00BD5404">
        <w:rPr>
          <w:rFonts w:eastAsia="Times New Roman" w:cs="Arial"/>
          <w:sz w:val="24"/>
          <w:szCs w:val="24"/>
          <w:lang w:eastAsia="sv-SE"/>
        </w:rPr>
        <w:t>använda och analysera matematiska begrepp och samband mellan begrepp,</w:t>
      </w:r>
    </w:p>
    <w:p w:rsidR="001A4F2D" w:rsidRPr="00BD5404" w:rsidRDefault="001A4F2D" w:rsidP="001A4F2D">
      <w:pPr>
        <w:numPr>
          <w:ilvl w:val="0"/>
          <w:numId w:val="8"/>
        </w:numPr>
        <w:spacing w:after="225" w:line="240" w:lineRule="auto"/>
        <w:ind w:left="432"/>
        <w:textAlignment w:val="baseline"/>
        <w:rPr>
          <w:rFonts w:eastAsia="Times New Roman" w:cs="Arial"/>
          <w:sz w:val="24"/>
          <w:szCs w:val="24"/>
          <w:lang w:eastAsia="sv-SE"/>
        </w:rPr>
      </w:pPr>
      <w:r w:rsidRPr="00BD5404">
        <w:rPr>
          <w:rFonts w:eastAsia="Times New Roman" w:cs="Arial"/>
          <w:sz w:val="24"/>
          <w:szCs w:val="24"/>
          <w:lang w:eastAsia="sv-SE"/>
        </w:rPr>
        <w:t>välja och använda lämpliga matematiska metoder för att göra beräkningar och lösa rutinuppgifter,</w:t>
      </w:r>
    </w:p>
    <w:p w:rsidR="001A4F2D" w:rsidRPr="00BD5404" w:rsidRDefault="001A4F2D" w:rsidP="001A4F2D">
      <w:pPr>
        <w:numPr>
          <w:ilvl w:val="0"/>
          <w:numId w:val="8"/>
        </w:numPr>
        <w:spacing w:after="225" w:line="240" w:lineRule="auto"/>
        <w:ind w:left="432"/>
        <w:textAlignment w:val="baseline"/>
        <w:rPr>
          <w:rFonts w:eastAsia="Times New Roman" w:cs="Arial"/>
          <w:sz w:val="24"/>
          <w:szCs w:val="24"/>
          <w:lang w:eastAsia="sv-SE"/>
        </w:rPr>
      </w:pPr>
      <w:r w:rsidRPr="00BD5404">
        <w:rPr>
          <w:rFonts w:eastAsia="Times New Roman" w:cs="Arial"/>
          <w:sz w:val="24"/>
          <w:szCs w:val="24"/>
          <w:lang w:eastAsia="sv-SE"/>
        </w:rPr>
        <w:t>föra och följa matematiska resonemang, och</w:t>
      </w:r>
    </w:p>
    <w:p w:rsidR="001A4F2D" w:rsidRPr="00BD5404" w:rsidRDefault="001A4F2D" w:rsidP="001A4F2D">
      <w:pPr>
        <w:numPr>
          <w:ilvl w:val="0"/>
          <w:numId w:val="8"/>
        </w:numPr>
        <w:spacing w:after="225" w:line="240" w:lineRule="auto"/>
        <w:ind w:left="432"/>
        <w:textAlignment w:val="baseline"/>
        <w:rPr>
          <w:rFonts w:eastAsia="Times New Roman" w:cs="Arial"/>
          <w:sz w:val="24"/>
          <w:szCs w:val="24"/>
          <w:lang w:eastAsia="sv-SE"/>
        </w:rPr>
      </w:pPr>
      <w:r w:rsidRPr="00BD5404">
        <w:rPr>
          <w:rFonts w:eastAsia="Times New Roman" w:cs="Arial"/>
          <w:sz w:val="24"/>
          <w:szCs w:val="24"/>
          <w:lang w:eastAsia="sv-SE"/>
        </w:rPr>
        <w:t>använda matematikens uttrycksformer för att samtala om, argumentera och redogöra för frågeställningar, beräkningar och slutsatser.</w:t>
      </w:r>
    </w:p>
    <w:p w:rsidR="001A4F2D" w:rsidRPr="00BD5404" w:rsidRDefault="001A4F2D">
      <w:pPr>
        <w:rPr>
          <w:sz w:val="28"/>
          <w:szCs w:val="28"/>
        </w:rPr>
      </w:pPr>
    </w:p>
    <w:p w:rsidR="00BD5404" w:rsidRDefault="00BD54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2DB9" w:rsidRPr="00BD5404" w:rsidRDefault="00EA2DB9">
      <w:pPr>
        <w:rPr>
          <w:sz w:val="28"/>
          <w:szCs w:val="28"/>
        </w:rPr>
      </w:pPr>
      <w:r w:rsidRPr="00BD5404">
        <w:rPr>
          <w:sz w:val="28"/>
          <w:szCs w:val="28"/>
        </w:rPr>
        <w:lastRenderedPageBreak/>
        <w:t>Grundläggande mål för varje arbetsområde</w:t>
      </w:r>
    </w:p>
    <w:p w:rsidR="00BD5404" w:rsidRDefault="00BD5404">
      <w:pPr>
        <w:rPr>
          <w:sz w:val="28"/>
          <w:szCs w:val="28"/>
        </w:rPr>
      </w:pPr>
    </w:p>
    <w:p w:rsidR="00EA2DB9" w:rsidRPr="00BD5404" w:rsidRDefault="00942038">
      <w:pPr>
        <w:rPr>
          <w:sz w:val="28"/>
          <w:szCs w:val="28"/>
        </w:rPr>
      </w:pPr>
      <w:r w:rsidRPr="00BD5404">
        <w:rPr>
          <w:sz w:val="28"/>
          <w:szCs w:val="28"/>
        </w:rPr>
        <w:t>Statistik och sannolikhet</w:t>
      </w:r>
    </w:p>
    <w:p w:rsidR="00942038" w:rsidRPr="00BD5404" w:rsidRDefault="00942038" w:rsidP="0094203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Tabeller och diagram för att beskriva resultat från undersökningar. Tolkning av data i tabeller och diagram.</w:t>
      </w:r>
    </w:p>
    <w:p w:rsidR="00942038" w:rsidRPr="00BD5404" w:rsidRDefault="00942038" w:rsidP="00942038">
      <w:pPr>
        <w:pStyle w:val="Liststycke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Lägesmåtten medelvärde, typvärde och median samt hur de kan användas i statistiska undersökningar.</w:t>
      </w:r>
    </w:p>
    <w:p w:rsidR="00942038" w:rsidRDefault="00942038" w:rsidP="0094203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Sannolikhet, chans och risk grundat på observationer, experiment eller statistiskt material från vardagliga situationer. Jämförelser av sannolikheten vid olika slumpmässiga försök.</w:t>
      </w:r>
    </w:p>
    <w:p w:rsidR="00BD5404" w:rsidRPr="00BD5404" w:rsidRDefault="00BD5404" w:rsidP="00BD5404">
      <w:pPr>
        <w:pStyle w:val="Liststycke"/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</w:p>
    <w:p w:rsidR="00942038" w:rsidRPr="00BD5404" w:rsidRDefault="00942038">
      <w:pPr>
        <w:rPr>
          <w:sz w:val="28"/>
          <w:szCs w:val="28"/>
        </w:rPr>
      </w:pPr>
      <w:r w:rsidRPr="00BD5404">
        <w:rPr>
          <w:sz w:val="28"/>
          <w:szCs w:val="28"/>
        </w:rPr>
        <w:t>Bråk och procent</w:t>
      </w:r>
    </w:p>
    <w:p w:rsidR="001A4F2D" w:rsidRPr="00BD5404" w:rsidRDefault="00942038" w:rsidP="001A4F2D">
      <w:pPr>
        <w:pStyle w:val="Liststycke"/>
        <w:numPr>
          <w:ilvl w:val="0"/>
          <w:numId w:val="9"/>
        </w:numPr>
        <w:spacing w:before="240" w:after="225" w:line="240" w:lineRule="auto"/>
        <w:textAlignment w:val="baseline"/>
        <w:rPr>
          <w:rFonts w:eastAsia="Times New Roman" w:cs="Arial"/>
          <w:sz w:val="20"/>
          <w:szCs w:val="20"/>
          <w:lang w:eastAsia="sv-SE"/>
        </w:rPr>
      </w:pPr>
      <w:r w:rsidRPr="00BD5404">
        <w:rPr>
          <w:rFonts w:eastAsia="Times New Roman" w:cs="Arial"/>
          <w:sz w:val="20"/>
          <w:szCs w:val="20"/>
          <w:lang w:eastAsia="sv-SE"/>
        </w:rPr>
        <w:t>Rationella tal och deras egenskaper.</w:t>
      </w:r>
    </w:p>
    <w:p w:rsidR="001A4F2D" w:rsidRPr="00BD5404" w:rsidRDefault="00942038" w:rsidP="001A4F2D">
      <w:pPr>
        <w:pStyle w:val="Liststycke"/>
        <w:numPr>
          <w:ilvl w:val="0"/>
          <w:numId w:val="9"/>
        </w:numPr>
        <w:spacing w:before="240" w:after="0" w:line="240" w:lineRule="auto"/>
        <w:textAlignment w:val="baseline"/>
        <w:rPr>
          <w:rFonts w:eastAsia="Times New Roman" w:cs="Arial"/>
          <w:sz w:val="20"/>
          <w:szCs w:val="20"/>
          <w:lang w:eastAsia="sv-SE"/>
        </w:rPr>
      </w:pPr>
      <w:r w:rsidRPr="00BD5404">
        <w:rPr>
          <w:rFonts w:eastAsia="Times New Roman" w:cs="Arial"/>
          <w:sz w:val="20"/>
          <w:szCs w:val="20"/>
          <w:lang w:eastAsia="sv-SE"/>
        </w:rPr>
        <w:t>Positionssystemet för tal i decimalform. Tal i bråk- och decimalform och deras användning i vardagliga situationer.</w:t>
      </w:r>
    </w:p>
    <w:p w:rsidR="001A4F2D" w:rsidRPr="00BD5404" w:rsidRDefault="00942038" w:rsidP="001A4F2D">
      <w:pPr>
        <w:pStyle w:val="Liststycke"/>
        <w:numPr>
          <w:ilvl w:val="0"/>
          <w:numId w:val="9"/>
        </w:numPr>
        <w:spacing w:before="240" w:after="225" w:line="240" w:lineRule="auto"/>
        <w:textAlignment w:val="baseline"/>
        <w:rPr>
          <w:rFonts w:eastAsia="Times New Roman" w:cs="Arial"/>
          <w:sz w:val="20"/>
          <w:szCs w:val="20"/>
          <w:lang w:eastAsia="sv-SE"/>
        </w:rPr>
      </w:pPr>
      <w:r w:rsidRPr="00BD5404">
        <w:rPr>
          <w:rFonts w:eastAsia="Times New Roman" w:cs="Arial"/>
          <w:sz w:val="20"/>
          <w:szCs w:val="20"/>
          <w:lang w:eastAsia="sv-SE"/>
        </w:rPr>
        <w:t>Tal i procentform och deras samband med tal i bråk- och decimalform.</w:t>
      </w:r>
    </w:p>
    <w:p w:rsidR="00942038" w:rsidRPr="00BD5404" w:rsidRDefault="00942038" w:rsidP="001A4F2D">
      <w:pPr>
        <w:pStyle w:val="Liststycke"/>
        <w:numPr>
          <w:ilvl w:val="0"/>
          <w:numId w:val="9"/>
        </w:numPr>
        <w:spacing w:before="240" w:after="225" w:line="240" w:lineRule="auto"/>
        <w:textAlignment w:val="baseline"/>
        <w:rPr>
          <w:rFonts w:eastAsia="Times New Roman" w:cs="Arial"/>
          <w:sz w:val="20"/>
          <w:szCs w:val="20"/>
          <w:lang w:eastAsia="sv-SE"/>
        </w:rPr>
      </w:pPr>
      <w:r w:rsidRPr="00BD5404">
        <w:rPr>
          <w:rFonts w:eastAsia="Times New Roman" w:cs="Arial"/>
          <w:sz w:val="20"/>
          <w:szCs w:val="20"/>
          <w:lang w:eastAsia="sv-SE"/>
        </w:rPr>
        <w:t>Centrala metoder för beräkningar med naturliga tal och enkla tal i decimalform vid överslagsräkning, huvudräkning samt vid beräkningar med skriftliga metoder och miniräknare. Metodernas användning i olika situationer.</w:t>
      </w:r>
    </w:p>
    <w:p w:rsidR="00942038" w:rsidRPr="00BD5404" w:rsidRDefault="00942038" w:rsidP="001A4F2D">
      <w:pPr>
        <w:pStyle w:val="Liststycke"/>
        <w:numPr>
          <w:ilvl w:val="0"/>
          <w:numId w:val="9"/>
        </w:numPr>
        <w:spacing w:before="240" w:after="225" w:line="240" w:lineRule="auto"/>
        <w:textAlignment w:val="baseline"/>
        <w:rPr>
          <w:rFonts w:eastAsia="Times New Roman" w:cs="Arial"/>
          <w:sz w:val="20"/>
          <w:szCs w:val="20"/>
          <w:lang w:eastAsia="sv-SE"/>
        </w:rPr>
      </w:pPr>
      <w:r w:rsidRPr="00BD5404">
        <w:rPr>
          <w:rFonts w:eastAsia="Times New Roman" w:cs="Arial"/>
          <w:sz w:val="20"/>
          <w:szCs w:val="20"/>
          <w:lang w:eastAsia="sv-SE"/>
        </w:rPr>
        <w:t>Rimlighetsbedömning vid uppskattningar och beräkningar i vardagliga situationer</w:t>
      </w:r>
    </w:p>
    <w:p w:rsidR="00942038" w:rsidRPr="00BD5404" w:rsidRDefault="00942038">
      <w:pPr>
        <w:rPr>
          <w:sz w:val="28"/>
          <w:szCs w:val="28"/>
        </w:rPr>
      </w:pPr>
      <w:r w:rsidRPr="00BD5404">
        <w:rPr>
          <w:sz w:val="28"/>
          <w:szCs w:val="28"/>
        </w:rPr>
        <w:t>Geometri och räkning</w:t>
      </w:r>
    </w:p>
    <w:p w:rsidR="002D10C3" w:rsidRPr="00BD5404" w:rsidRDefault="00942038" w:rsidP="002D10C3">
      <w:pPr>
        <w:pStyle w:val="Liststycke"/>
        <w:numPr>
          <w:ilvl w:val="0"/>
          <w:numId w:val="4"/>
        </w:numPr>
        <w:spacing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Grundläggande geometriska objekt däribland polygoner, cirklar, klot, koner, cylindrar, pyramider och rätblock samt deras inbördes relationer. Grundläggande geometri</w:t>
      </w:r>
      <w:r w:rsidR="002D10C3" w:rsidRPr="00BD5404">
        <w:rPr>
          <w:rFonts w:eastAsia="Times New Roman" w:cs="Times New Roman"/>
          <w:sz w:val="20"/>
          <w:szCs w:val="20"/>
          <w:lang w:eastAsia="sv-SE"/>
        </w:rPr>
        <w:t>ska egenskaper hos dessa objekt.</w:t>
      </w:r>
    </w:p>
    <w:p w:rsidR="002D10C3" w:rsidRPr="00BD5404" w:rsidRDefault="00942038" w:rsidP="002D10C3">
      <w:pPr>
        <w:pStyle w:val="Liststycke"/>
        <w:numPr>
          <w:ilvl w:val="0"/>
          <w:numId w:val="4"/>
        </w:numPr>
        <w:spacing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Konstruktion av geometriska objekt. Skala och dess användning i vardagliga situationer.</w:t>
      </w:r>
    </w:p>
    <w:p w:rsidR="00942038" w:rsidRPr="00BD5404" w:rsidRDefault="00942038" w:rsidP="001A4F2D">
      <w:pPr>
        <w:pStyle w:val="Liststycke"/>
        <w:numPr>
          <w:ilvl w:val="0"/>
          <w:numId w:val="4"/>
        </w:numPr>
        <w:spacing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Symmetri i vardagen, i konsten och i naturen samt hur symmetri kan konstrueras.</w:t>
      </w:r>
      <w:r w:rsidR="001A4F2D" w:rsidRPr="00BD5404">
        <w:rPr>
          <w:rFonts w:eastAsia="Times New Roman" w:cs="Times New Roman"/>
          <w:sz w:val="20"/>
          <w:szCs w:val="20"/>
          <w:lang w:eastAsia="sv-SE"/>
        </w:rPr>
        <w:t xml:space="preserve"> </w:t>
      </w:r>
      <w:r w:rsidRPr="00BD5404">
        <w:rPr>
          <w:rFonts w:eastAsia="Times New Roman" w:cs="Times New Roman"/>
          <w:sz w:val="20"/>
          <w:szCs w:val="20"/>
          <w:lang w:eastAsia="sv-SE"/>
        </w:rPr>
        <w:t>Metoder för hur omkrets och area hos olika tvådimensionella geometriska figurer kan bestämmas och uppskattas.</w:t>
      </w:r>
    </w:p>
    <w:p w:rsidR="00942038" w:rsidRPr="00BD5404" w:rsidRDefault="00942038" w:rsidP="001A4F2D">
      <w:pPr>
        <w:pStyle w:val="Liststycke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 xml:space="preserve">Jämförelse, uppskattning och mätning av längd, area, volym, massa, tid och vinkel </w:t>
      </w:r>
      <w:r w:rsidR="001A4F2D" w:rsidRPr="00BD5404">
        <w:rPr>
          <w:rFonts w:eastAsia="Times New Roman" w:cs="Times New Roman"/>
          <w:sz w:val="20"/>
          <w:szCs w:val="20"/>
          <w:lang w:eastAsia="sv-SE"/>
        </w:rPr>
        <w:t>m</w:t>
      </w:r>
      <w:r w:rsidRPr="00BD5404">
        <w:rPr>
          <w:rFonts w:eastAsia="Times New Roman" w:cs="Times New Roman"/>
          <w:sz w:val="20"/>
          <w:szCs w:val="20"/>
          <w:lang w:eastAsia="sv-SE"/>
        </w:rPr>
        <w:t>ed vanliga måttenheter. Mätningar med användning av nutida och äldre metoder.</w:t>
      </w:r>
    </w:p>
    <w:p w:rsidR="00942038" w:rsidRPr="00BD5404" w:rsidRDefault="00942038">
      <w:pPr>
        <w:rPr>
          <w:sz w:val="28"/>
          <w:szCs w:val="28"/>
        </w:rPr>
      </w:pPr>
      <w:r w:rsidRPr="00BD5404">
        <w:rPr>
          <w:sz w:val="28"/>
          <w:szCs w:val="28"/>
        </w:rPr>
        <w:t>Mönster och algebra</w:t>
      </w:r>
    </w:p>
    <w:p w:rsidR="00942038" w:rsidRPr="00BD5404" w:rsidRDefault="00942038" w:rsidP="00942038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Obekanta tal och deras egenskaper samt situationer där det finns behov av att beteckna ett obekant tal med en symbol.</w:t>
      </w:r>
    </w:p>
    <w:p w:rsidR="00942038" w:rsidRPr="00BD5404" w:rsidRDefault="00942038" w:rsidP="00942038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Enkla algebraiska uttryck och ekvationer i situationer som är relevanta för eleven.</w:t>
      </w:r>
    </w:p>
    <w:p w:rsidR="00942038" w:rsidRPr="00BD5404" w:rsidRDefault="00942038" w:rsidP="00942038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Metoder för enkel ekvationslösning.</w:t>
      </w:r>
    </w:p>
    <w:p w:rsidR="00942038" w:rsidRPr="00BD5404" w:rsidRDefault="00942038" w:rsidP="00942038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Hur mönster i talföljder och geometriska mönster kan konstrueras, beskrivas och uttryckas.</w:t>
      </w:r>
    </w:p>
    <w:p w:rsidR="00942038" w:rsidRPr="00BD5404" w:rsidRDefault="00942038">
      <w:pPr>
        <w:rPr>
          <w:sz w:val="28"/>
          <w:szCs w:val="28"/>
        </w:rPr>
      </w:pPr>
      <w:r w:rsidRPr="00BD5404">
        <w:rPr>
          <w:sz w:val="28"/>
          <w:szCs w:val="28"/>
        </w:rPr>
        <w:t>Problemlösning</w:t>
      </w:r>
    </w:p>
    <w:p w:rsidR="00942038" w:rsidRPr="00BD5404" w:rsidRDefault="00942038" w:rsidP="00942038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Strategier för matematisk problemlösning i vardagliga situationer.</w:t>
      </w:r>
    </w:p>
    <w:p w:rsidR="00942038" w:rsidRPr="00BD5404" w:rsidRDefault="00942038" w:rsidP="00942038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BD5404">
        <w:rPr>
          <w:rFonts w:eastAsia="Times New Roman" w:cs="Times New Roman"/>
          <w:sz w:val="20"/>
          <w:szCs w:val="20"/>
          <w:lang w:eastAsia="sv-SE"/>
        </w:rPr>
        <w:t>Matematisk formulering av frågeställningar utifrån vardagliga situationer.</w:t>
      </w:r>
    </w:p>
    <w:p w:rsid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v-SE"/>
        </w:rPr>
        <w:lastRenderedPageBreak/>
        <w:t>Betygskriterier ur läroplanen</w:t>
      </w:r>
    </w:p>
    <w:p w:rsid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</w:p>
    <w:p w:rsidR="00BD5404" w:rsidRP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BD5404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Kunskapskrav för betyget E i slutet av årskurs 6</w:t>
      </w: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lösa enkla problem i elevnära situationer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i huvudsak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 genom att välja och använda strategier och metoder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viss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problemets karaktär. Eleven beskriver tillvägagångssätt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i huvudsak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 och för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enkla och till viss del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underbyggda resonemang om resultatens rimlighet i förhållande till problemsituationen samt kan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bidra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till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att ge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något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förslag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på alternativt tillvägagångssätt.</w:t>
      </w:r>
    </w:p>
    <w:p w:rsidR="00BD5404" w:rsidRPr="00BD5404" w:rsidRDefault="00BD5404" w:rsidP="00BD5404">
      <w:pPr>
        <w:pStyle w:val="Liststycke"/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har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grundläggande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kunskaper om matematiska begrepp och visar det genom att använda dem i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välkända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sammanhang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i huvudsak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sätt. Eleven kan även beskriva olika begrepp med hjälp av matematiska uttrycksformer på ett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 i huvudsak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sätt. I beskrivningarna kan eleven växla mellan olika uttrycksformer samt föra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enkla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resonemang kring hur begreppen relaterar till varandra.</w:t>
      </w: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välja och använda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i huvudsak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fungerande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matematiska metoder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viss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sammanhanget för att göra enkla beräkningar och lösa enkla rutinuppgifter inom aritmetik, algebra, geometri, sannolikhet, statistik samt samband och förändring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tillfredsställande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resultat.</w:t>
      </w: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redogöra för och samtala om tillvägagångssätt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i huvudsak fungerande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sätt och använder då bilder, symboler, tabeller, grafer och andra matematiska uttrycksformer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viss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sammanhanget. I redovisningar och samtal kan eleven föra och följa matematiska resonemang genom att ställa frågor och framföra och bemöta matematiska argument på ett sätt som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till viss del för resonemangen framåt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BD5404" w:rsidRPr="00BD5404" w:rsidRDefault="00BD5404" w:rsidP="00BD5404">
      <w:pPr>
        <w:pStyle w:val="Liststyck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Pr="00BD5404" w:rsidRDefault="00BD5404" w:rsidP="00BD5404">
      <w:pPr>
        <w:pStyle w:val="Liststycke"/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P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BD5404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Kunskapskrav för betyget C i slutet av årskurs 6</w:t>
      </w: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lösa enkla problem i elevnära situationer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relativt väl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 genom att välja och använda strategier och metoder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förhållandevis god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problemets karaktär. Eleven beskriver tillvägagångssätt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relativt väl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 och för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utvecklade och relativt väl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underbyggda resonemang om resultatens rimlighet i förhållande till problemsituationen samt kan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något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förslag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på alternativt tillvägagångssätt.</w:t>
      </w:r>
    </w:p>
    <w:p w:rsidR="00BD5404" w:rsidRPr="00BD5404" w:rsidRDefault="00BD5404" w:rsidP="00BD5404">
      <w:pPr>
        <w:pStyle w:val="Liststycke"/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har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goda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kunskaper om matematiska begrepp och visar det genom att använda dem i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bekanta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sammanhang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relativt väl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sätt. Eleven kan även beskriva olika begrepp med hjälp av matematiska uttrycksformer på ett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 relativt väl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sätt. I beskrivningarna kan eleven växla mellan olika uttrycksformer samt föra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utvecklade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resonemang kring hur begreppen relaterar till varandra.</w:t>
      </w: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välja och använda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ändamålsenliga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matematiska metoder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relativt god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sammanhanget för att göra enkla beräkningar och lösa enkla rutinuppgifter inom aritmetik, algebra, geometri, sannolikhet, statistik samt samband och förändring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gott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resultat.</w:t>
      </w: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redogöra för och samtala om tillvägagångssätt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ändamålsenligt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sätt och använder då bilder, symboler, tabeller, grafer och andra matematiska uttrycksformer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förhållandevis god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sammanhanget. I redovisningar och samtal kan eleven föra och följa matematiska resonemang genom att ställa frågor och framföra och bemöta matematiska argument på ett sätt som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 för resonemangen framåt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BD5404" w:rsidRPr="00BD5404" w:rsidRDefault="00BD5404" w:rsidP="00BD5404">
      <w:pPr>
        <w:pStyle w:val="Liststyck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Pr="00BD5404" w:rsidRDefault="00BD5404" w:rsidP="00BD5404">
      <w:pPr>
        <w:pBdr>
          <w:bottom w:val="single" w:sz="6" w:space="6" w:color="EEEEE9"/>
        </w:pBdr>
        <w:shd w:val="clear" w:color="auto" w:fill="FFFFFF"/>
        <w:spacing w:before="240" w:after="240" w:line="240" w:lineRule="auto"/>
        <w:ind w:left="360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sv-SE"/>
        </w:rPr>
      </w:pPr>
      <w:r w:rsidRPr="00BD5404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Kunskapskrav för betyget A i slutet av årskurs 6</w:t>
      </w: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lösa enkla problem i elevnära situationer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 genom att välja och använda strategier och metoder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god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problemets karaktär. Eleven beskriver tillvägagångssätt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 och för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välutvecklade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och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underbyggda resonemang om resultatens rimlighet i förhållande till problemsituationen samt kan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ge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förslag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på alternativa tillvägagångssätt.</w:t>
      </w:r>
    </w:p>
    <w:p w:rsidR="00BD5404" w:rsidRPr="00BD5404" w:rsidRDefault="00BD5404" w:rsidP="00BD5404">
      <w:pPr>
        <w:pStyle w:val="Liststycke"/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har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mycket goda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kunskaper om matematiska begrepp och visar det genom att använda dem i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nya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sammanhang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sätt. Eleven kan även beskriva olika begrepp med hjälp av matematiska uttrycksformer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fungerande sätt. I beskrivningarna kan eleven växla mellan olika uttrycksformer samt föra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välutvecklade</w:t>
      </w:r>
      <w:r>
        <w:rPr>
          <w:rFonts w:ascii="Arial" w:eastAsia="Times New Roman" w:hAnsi="Arial" w:cs="Arial"/>
          <w:b/>
          <w:bCs/>
          <w:sz w:val="20"/>
          <w:lang w:eastAsia="sv-SE"/>
        </w:rPr>
        <w:t xml:space="preserve"> 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resonemang kring hur begreppen relaterar till varandra.</w:t>
      </w: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välja och använda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ändamålsenliga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och effektiva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matematiska metoder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god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sammanhanget för att göra enkla beräkningar och lösa enkla rutinuppgifter inom aritmetik, algebra, geometri, sannolikhet, statistik samt samband och förändring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mycket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gott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resultat.</w:t>
      </w:r>
    </w:p>
    <w:p w:rsidR="00BD5404" w:rsidRPr="00BD5404" w:rsidRDefault="00BD5404" w:rsidP="00BD5404">
      <w:p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</w:p>
    <w:p w:rsidR="00BD5404" w:rsidRPr="00BD5404" w:rsidRDefault="00BD5404" w:rsidP="00BD5404">
      <w:pPr>
        <w:pStyle w:val="Liststycke"/>
        <w:numPr>
          <w:ilvl w:val="0"/>
          <w:numId w:val="6"/>
        </w:numPr>
        <w:shd w:val="clear" w:color="auto" w:fill="FFFFFF"/>
        <w:spacing w:after="0" w:line="275" w:lineRule="atLeast"/>
        <w:textAlignment w:val="baseline"/>
        <w:rPr>
          <w:rFonts w:ascii="Arial" w:eastAsia="Times New Roman" w:hAnsi="Arial" w:cs="Arial"/>
          <w:sz w:val="20"/>
          <w:szCs w:val="20"/>
          <w:lang w:eastAsia="sv-SE"/>
        </w:rPr>
      </w:pPr>
      <w:r w:rsidRPr="00BD5404">
        <w:rPr>
          <w:rFonts w:ascii="Arial" w:eastAsia="Times New Roman" w:hAnsi="Arial" w:cs="Arial"/>
          <w:sz w:val="20"/>
          <w:szCs w:val="20"/>
          <w:lang w:eastAsia="sv-SE"/>
        </w:rPr>
        <w:t>Eleven kan redogöra för och samtala om tillvägagångssätt på ett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ändamålsenligt och effektivt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sätt och använder då bilder, symboler, tabeller, grafer och andra matematiska uttrycksformer med</w:t>
      </w:r>
      <w:r w:rsidRPr="00BD5404">
        <w:rPr>
          <w:rFonts w:ascii="Arial" w:eastAsia="Times New Roman" w:hAnsi="Arial" w:cs="Arial"/>
          <w:sz w:val="20"/>
          <w:lang w:eastAsia="sv-SE"/>
        </w:rPr>
        <w:t> 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god 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anpassning till sammanhanget. I redovisningar och samtal kan eleven föra och följa matematiska resonemang genom att ställa frågor och framföra och bemöta matematiska argument på ett sätt som</w:t>
      </w:r>
      <w:r w:rsidRPr="00BD5404">
        <w:rPr>
          <w:rFonts w:ascii="Arial" w:eastAsia="Times New Roman" w:hAnsi="Arial" w:cs="Arial"/>
          <w:b/>
          <w:bCs/>
          <w:sz w:val="20"/>
          <w:lang w:eastAsia="sv-SE"/>
        </w:rPr>
        <w:t> för resonemangen framåt och fördjupar eller breddar dem</w:t>
      </w:r>
      <w:r w:rsidRPr="00BD5404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1A4F2D" w:rsidRPr="00BD5404" w:rsidRDefault="001A4F2D" w:rsidP="001A4F2D">
      <w:pPr>
        <w:pStyle w:val="Liststycke"/>
        <w:rPr>
          <w:sz w:val="24"/>
          <w:szCs w:val="24"/>
        </w:rPr>
      </w:pPr>
    </w:p>
    <w:p w:rsidR="001A4F2D" w:rsidRPr="00BD5404" w:rsidRDefault="001A4F2D" w:rsidP="001A4F2D">
      <w:pPr>
        <w:rPr>
          <w:sz w:val="24"/>
          <w:szCs w:val="24"/>
        </w:rPr>
      </w:pPr>
    </w:p>
    <w:sectPr w:rsidR="001A4F2D" w:rsidRPr="00BD5404" w:rsidSect="00E6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CE1"/>
    <w:multiLevelType w:val="hybridMultilevel"/>
    <w:tmpl w:val="FECA1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958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92EC4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64993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21B3E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C7BF0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44E93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D4ACC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B4EC5"/>
    <w:multiLevelType w:val="multilevel"/>
    <w:tmpl w:val="B16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2DB9"/>
    <w:rsid w:val="00047480"/>
    <w:rsid w:val="001A4F2D"/>
    <w:rsid w:val="002D10C3"/>
    <w:rsid w:val="00942038"/>
    <w:rsid w:val="00BD5404"/>
    <w:rsid w:val="00E60C8B"/>
    <w:rsid w:val="00E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8B"/>
  </w:style>
  <w:style w:type="paragraph" w:styleId="Rubrik3">
    <w:name w:val="heading 3"/>
    <w:basedOn w:val="Normal"/>
    <w:link w:val="Rubrik3Char"/>
    <w:uiPriority w:val="9"/>
    <w:qFormat/>
    <w:rsid w:val="00BD5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03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D540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D5404"/>
  </w:style>
  <w:style w:type="character" w:styleId="Stark">
    <w:name w:val="Strong"/>
    <w:basedOn w:val="Standardstycketeckensnitt"/>
    <w:uiPriority w:val="22"/>
    <w:qFormat/>
    <w:rsid w:val="00BD5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1265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rby0808</dc:creator>
  <cp:lastModifiedBy>rby0808</cp:lastModifiedBy>
  <cp:revision>2</cp:revision>
  <dcterms:created xsi:type="dcterms:W3CDTF">2014-01-17T09:30:00Z</dcterms:created>
  <dcterms:modified xsi:type="dcterms:W3CDTF">2014-01-17T14:31:00Z</dcterms:modified>
</cp:coreProperties>
</file>